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5" w:rsidRDefault="003D46B5" w:rsidP="003D46B5">
      <w:pPr>
        <w:keepNext/>
        <w:jc w:val="center"/>
        <w:outlineLvl w:val="0"/>
        <w:rPr>
          <w:rFonts w:ascii="Arial" w:eastAsia="Times New Roman" w:hAnsi="Arial" w:cs="Arial"/>
          <w:b/>
          <w:b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Cs w:val="20"/>
          <w:lang w:eastAsia="ru-RU"/>
        </w:rPr>
        <w:t>РОССИЙСКАЯ ФЕДЕРАЦИЯ</w:t>
      </w:r>
    </w:p>
    <w:p w:rsidR="003D46B5" w:rsidRDefault="003D46B5" w:rsidP="003D46B5">
      <w:pPr>
        <w:keepNext/>
        <w:jc w:val="center"/>
        <w:outlineLvl w:val="0"/>
        <w:rPr>
          <w:rFonts w:ascii="Arial" w:eastAsia="Times New Roman" w:hAnsi="Arial" w:cs="Arial"/>
          <w:b/>
          <w:b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Cs w:val="20"/>
          <w:lang w:eastAsia="ru-RU"/>
        </w:rPr>
        <w:t>Кемеровская область</w:t>
      </w:r>
    </w:p>
    <w:p w:rsidR="003D46B5" w:rsidRDefault="003D46B5" w:rsidP="003D46B5">
      <w:pPr>
        <w:keepNext/>
        <w:jc w:val="center"/>
        <w:outlineLvl w:val="0"/>
        <w:rPr>
          <w:rFonts w:ascii="Arial" w:eastAsia="Times New Roman" w:hAnsi="Arial" w:cs="Arial"/>
          <w:b/>
          <w:b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Cs w:val="20"/>
          <w:lang w:eastAsia="ru-RU"/>
        </w:rPr>
        <w:t>Тяжинский район</w:t>
      </w:r>
    </w:p>
    <w:p w:rsidR="003D46B5" w:rsidRDefault="003D46B5" w:rsidP="003D46B5">
      <w:pPr>
        <w:keepNext/>
        <w:jc w:val="center"/>
        <w:outlineLvl w:val="0"/>
        <w:rPr>
          <w:rFonts w:ascii="Arial" w:eastAsia="Times New Roman" w:hAnsi="Arial" w:cs="Arial"/>
          <w:b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Cs w:val="20"/>
          <w:lang w:eastAsia="ru-RU"/>
        </w:rPr>
        <w:t>Администрация Преображенского сельского поселения</w:t>
      </w:r>
    </w:p>
    <w:p w:rsidR="003D46B5" w:rsidRDefault="003D46B5" w:rsidP="003D46B5">
      <w:pPr>
        <w:jc w:val="center"/>
        <w:rPr>
          <w:rFonts w:ascii="Arial" w:eastAsia="Times New Roman" w:hAnsi="Arial" w:cs="Arial"/>
          <w:b/>
          <w:sz w:val="44"/>
          <w:szCs w:val="20"/>
          <w:lang w:eastAsia="ru-RU"/>
        </w:rPr>
      </w:pPr>
    </w:p>
    <w:p w:rsidR="003D46B5" w:rsidRPr="005F2A4B" w:rsidRDefault="003D46B5" w:rsidP="003D46B5">
      <w:pPr>
        <w:keepNext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2A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D46B5" w:rsidRDefault="003D46B5" w:rsidP="003D46B5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2"/>
        <w:gridCol w:w="3629"/>
        <w:gridCol w:w="3010"/>
      </w:tblGrid>
      <w:tr w:rsidR="003D46B5" w:rsidTr="003D46B5">
        <w:tc>
          <w:tcPr>
            <w:tcW w:w="2977" w:type="dxa"/>
            <w:vAlign w:val="bottom"/>
            <w:hideMark/>
          </w:tcPr>
          <w:p w:rsidR="003D46B5" w:rsidRDefault="003D46B5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27.11.2015 года</w:t>
            </w:r>
          </w:p>
        </w:tc>
        <w:tc>
          <w:tcPr>
            <w:tcW w:w="3686" w:type="dxa"/>
            <w:vAlign w:val="bottom"/>
            <w:hideMark/>
          </w:tcPr>
          <w:p w:rsidR="003D46B5" w:rsidRDefault="003D46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1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8-п</w:t>
            </w:r>
          </w:p>
        </w:tc>
        <w:tc>
          <w:tcPr>
            <w:tcW w:w="3057" w:type="dxa"/>
            <w:vAlign w:val="bottom"/>
            <w:hideMark/>
          </w:tcPr>
          <w:p w:rsidR="003D46B5" w:rsidRDefault="003D46B5">
            <w:pPr>
              <w:tabs>
                <w:tab w:val="left" w:pos="0"/>
                <w:tab w:val="left" w:pos="3328"/>
                <w:tab w:val="right" w:pos="8306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3D46B5" w:rsidTr="003D46B5">
        <w:tc>
          <w:tcPr>
            <w:tcW w:w="97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D46B5" w:rsidRDefault="003D46B5">
            <w:pPr>
              <w:tabs>
                <w:tab w:val="left" w:pos="0"/>
                <w:tab w:val="center" w:pos="4153"/>
                <w:tab w:val="right" w:pos="8306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46B5" w:rsidRDefault="003D46B5" w:rsidP="003D46B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4822"/>
      </w:tblGrid>
      <w:tr w:rsidR="003D46B5" w:rsidTr="003D46B5">
        <w:tc>
          <w:tcPr>
            <w:tcW w:w="5070" w:type="dxa"/>
            <w:hideMark/>
          </w:tcPr>
          <w:p w:rsidR="003D46B5" w:rsidRDefault="003D46B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«Об утверждении схемы расположения земельного участка на кадастровом плане территории»</w:t>
            </w:r>
          </w:p>
        </w:tc>
        <w:tc>
          <w:tcPr>
            <w:tcW w:w="5351" w:type="dxa"/>
          </w:tcPr>
          <w:p w:rsidR="003D46B5" w:rsidRDefault="003D46B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46B5" w:rsidRDefault="003D46B5" w:rsidP="003D46B5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11, 11.10, 39,2 Земельного кодекса Российской Федерации, приказом Минэкономразвития Российской Федерации от 01.09.2014 №540 « Об утверждении классификатора видов разрешенного использования земельных участков», согласно Федерального закона от 06.10.2003 №131 – ФЗ «Об общих принципах организации местного самоуправления в Российской Федерации», по результатам землеустройства, на основании предоставленных документов, материалов инвентаризации с применением современных методов измерения, принимая во внимание схему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расположения границ земельного участка от 23.07.2015 г.:</w:t>
      </w:r>
    </w:p>
    <w:p w:rsidR="003D46B5" w:rsidRDefault="003D46B5" w:rsidP="003D46B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схему расположения многоконтурного земельного участка на кадастровом плане территории:</w:t>
      </w:r>
    </w:p>
    <w:p w:rsidR="003D46B5" w:rsidRDefault="003D46B5" w:rsidP="003D46B5">
      <w:pPr>
        <w:pStyle w:val="a3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Мног</w:t>
      </w:r>
      <w:r w:rsidR="00730D15">
        <w:rPr>
          <w:rFonts w:ascii="Arial" w:eastAsia="Times New Roman" w:hAnsi="Arial" w:cs="Arial"/>
          <w:sz w:val="24"/>
          <w:szCs w:val="24"/>
          <w:lang w:eastAsia="ru-RU"/>
        </w:rPr>
        <w:t>оконтурного земельного участка с кадастровым</w:t>
      </w:r>
      <w:r w:rsidR="00730D15">
        <w:rPr>
          <w:rFonts w:ascii="Arial" w:eastAsia="Times New Roman" w:hAnsi="Arial" w:cs="Arial"/>
          <w:sz w:val="24"/>
          <w:szCs w:val="24"/>
          <w:lang w:eastAsia="ru-RU"/>
        </w:rPr>
        <w:t xml:space="preserve"> номер</w:t>
      </w:r>
      <w:r w:rsidR="00730D1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30D15">
        <w:rPr>
          <w:rFonts w:ascii="Arial" w:eastAsia="Times New Roman" w:hAnsi="Arial" w:cs="Arial"/>
          <w:sz w:val="24"/>
          <w:szCs w:val="24"/>
          <w:lang w:eastAsia="ru-RU"/>
        </w:rPr>
        <w:t xml:space="preserve"> 42:15:0000000:28:ЗУ</w:t>
      </w:r>
      <w:proofErr w:type="gramStart"/>
      <w:r w:rsidR="00730D15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730D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адресу: Кемеровская область, Тяжинский муниципальный район, Преображенское сельское поселение, в размере 2549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 в соответствии с планом границ.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Разрешенное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-  </w:t>
      </w:r>
      <w:r w:rsidR="00730D15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энергетики ВЛ-10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Ф-</w:t>
      </w:r>
      <w:r w:rsidR="00357796">
        <w:rPr>
          <w:rFonts w:ascii="Arial" w:eastAsia="Times New Roman" w:hAnsi="Arial" w:cs="Arial"/>
          <w:sz w:val="24"/>
          <w:szCs w:val="24"/>
          <w:lang w:eastAsia="ru-RU"/>
        </w:rPr>
        <w:t xml:space="preserve">10-9-ТК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3D46B5" w:rsidRDefault="003D46B5" w:rsidP="003D46B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D46B5" w:rsidRDefault="003D46B5" w:rsidP="003D46B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подписания.</w:t>
      </w:r>
    </w:p>
    <w:p w:rsidR="003D46B5" w:rsidRDefault="003D46B5" w:rsidP="003D46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 сельского поселения                                                              В.Н. Божко</w:t>
      </w:r>
    </w:p>
    <w:p w:rsidR="003D46B5" w:rsidRDefault="003D46B5" w:rsidP="003D46B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D46B5" w:rsidRDefault="003D46B5" w:rsidP="003D46B5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D46B5" w:rsidRDefault="003D46B5" w:rsidP="003D46B5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46B5" w:rsidRDefault="003D46B5" w:rsidP="003D46B5"/>
    <w:p w:rsidR="003D46B5" w:rsidRDefault="003D46B5" w:rsidP="003D46B5"/>
    <w:p w:rsidR="00B46AC2" w:rsidRDefault="00B46AC2"/>
    <w:sectPr w:rsidR="00B4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C71"/>
    <w:multiLevelType w:val="multilevel"/>
    <w:tmpl w:val="78DE6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B5"/>
    <w:rsid w:val="00357796"/>
    <w:rsid w:val="003D46B5"/>
    <w:rsid w:val="00571706"/>
    <w:rsid w:val="005F2A4B"/>
    <w:rsid w:val="00730D15"/>
    <w:rsid w:val="00B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Николаевич</dc:creator>
  <cp:lastModifiedBy>Администрация Преображенского сельского поселения</cp:lastModifiedBy>
  <cp:revision>9</cp:revision>
  <cp:lastPrinted>2016-01-25T08:14:00Z</cp:lastPrinted>
  <dcterms:created xsi:type="dcterms:W3CDTF">2015-11-27T03:03:00Z</dcterms:created>
  <dcterms:modified xsi:type="dcterms:W3CDTF">2016-01-25T08:14:00Z</dcterms:modified>
</cp:coreProperties>
</file>